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F1" w:rsidRDefault="009615A4">
      <w:hyperlink r:id="rId4" w:history="1">
        <w:r w:rsidRPr="009C5B7C">
          <w:rPr>
            <w:rStyle w:val="Enlla"/>
          </w:rPr>
          <w:t>https://flic.kr/s/aHsmb2nrdJ</w:t>
        </w:r>
      </w:hyperlink>
    </w:p>
    <w:p w:rsidR="009615A4" w:rsidRDefault="009615A4"/>
    <w:p w:rsidR="009615A4" w:rsidRDefault="009615A4">
      <w:bookmarkStart w:id="0" w:name="_GoBack"/>
      <w:bookmarkEnd w:id="0"/>
    </w:p>
    <w:sectPr w:rsidR="009615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C4F"/>
    <w:rsid w:val="00254FB4"/>
    <w:rsid w:val="00480C4F"/>
    <w:rsid w:val="007B43FD"/>
    <w:rsid w:val="009615A4"/>
    <w:rsid w:val="00B1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1076"/>
  <w15:chartTrackingRefBased/>
  <w15:docId w15:val="{0B953439-961E-477B-ACFB-91BF8BBCA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Enlla">
    <w:name w:val="Hyperlink"/>
    <w:basedOn w:val="Tipusdelletraperdefectedelpargraf"/>
    <w:uiPriority w:val="99"/>
    <w:unhideWhenUsed/>
    <w:rsid w:val="009615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lic.kr/s/aHsmb2nrdJ" TargetMode="Externa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Company>Generalitat de Catalunya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 Camacho, Luis</dc:creator>
  <cp:keywords/>
  <dc:description/>
  <cp:lastModifiedBy>Villalon Camacho, Luis</cp:lastModifiedBy>
  <cp:revision>2</cp:revision>
  <dcterms:created xsi:type="dcterms:W3CDTF">2017-11-13T08:01:00Z</dcterms:created>
  <dcterms:modified xsi:type="dcterms:W3CDTF">2017-11-13T08:01:00Z</dcterms:modified>
</cp:coreProperties>
</file>